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E2E" w:rsidRDefault="00250E2E" w:rsidP="00250E2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2610" cy="627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E2E" w:rsidRPr="00432042" w:rsidRDefault="00250E2E" w:rsidP="00250E2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3204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50E2E" w:rsidRPr="00432042" w:rsidRDefault="00250E2E" w:rsidP="00250E2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3204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50E2E" w:rsidRPr="00432042" w:rsidRDefault="00250E2E" w:rsidP="00250E2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3204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50E2E" w:rsidRDefault="00432042" w:rsidP="00250E2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69</w:t>
      </w:r>
      <w:r w:rsidR="00250E2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50E2E" w:rsidRPr="00432042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50E2E" w:rsidRDefault="00250E2E" w:rsidP="00250E2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F45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F45AC">
        <w:rPr>
          <w:rFonts w:ascii="Century" w:hAnsi="Century"/>
          <w:b/>
          <w:sz w:val="32"/>
          <w:szCs w:val="36"/>
        </w:rPr>
        <w:t>25/69-916</w:t>
      </w:r>
      <w:r w:rsidR="00EF45AC">
        <w:rPr>
          <w:rFonts w:ascii="Century" w:hAnsi="Century"/>
          <w:b/>
          <w:sz w:val="32"/>
          <w:szCs w:val="36"/>
        </w:rPr>
        <w:t>8</w:t>
      </w:r>
      <w:bookmarkStart w:id="2" w:name="_GoBack"/>
      <w:bookmarkEnd w:id="2"/>
    </w:p>
    <w:p w:rsidR="00432042" w:rsidRDefault="00432042" w:rsidP="00250E2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50E2E" w:rsidRPr="00432042" w:rsidRDefault="00432042" w:rsidP="0043204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432042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2025 року</w:t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50E2E" w:rsidRPr="0043204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50E2E" w:rsidRPr="00432042" w:rsidRDefault="00250E2E" w:rsidP="00250E2E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213752300"/>
      <w:bookmarkStart w:id="5" w:name="_Hlk56871221"/>
      <w:r w:rsidRPr="0043204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припинення права постійного користування земельною ділянкою ТзОВ «ОЗОН» </w:t>
      </w:r>
    </w:p>
    <w:bookmarkEnd w:id="4"/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Розглянувши клопотання ТзОВ «ОЗОН» від 06.11.2025 №738 про припинення права постійного користування земельною ділянкою, 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432042">
        <w:rPr>
          <w:sz w:val="24"/>
          <w:szCs w:val="24"/>
        </w:rPr>
        <w:t xml:space="preserve"> </w:t>
      </w: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керуючись статтями 12, 92, 118, 141, 142 Земельного кодексу України і відповідно до п.34 ч.1 ст. 26 Закону України «Про місцеве самоврядування в Україні»,  міська рада, -</w:t>
      </w: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1.Припинити</w:t>
      </w:r>
      <w:r w:rsidRPr="00432042">
        <w:rPr>
          <w:sz w:val="24"/>
          <w:szCs w:val="24"/>
        </w:rPr>
        <w:t xml:space="preserve"> </w:t>
      </w: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ТзОВ «ОЗОН» (код ЄДРПОУ</w:t>
      </w:r>
      <w:r w:rsidRPr="00432042">
        <w:rPr>
          <w:sz w:val="24"/>
          <w:szCs w:val="24"/>
        </w:rPr>
        <w:t xml:space="preserve"> </w:t>
      </w: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22344556) право постійного користування земельною ділянкою площею 0,16 га, кадастровий номер 4620981800:07:005:0024; цільове призначення: 11.03 Для розміщення та експлуатації основних, підсобних і допоміжних будівель та споруд будівельних організацій та підприємств; категорія земель: землі промисловості, транспорту, електронних комунікацій, енергетики, оборони та іншого призначення; місце розташування: Львівська область, Львівський район, </w:t>
      </w:r>
      <w:proofErr w:type="spellStart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с.Галичани</w:t>
      </w:r>
      <w:proofErr w:type="spellEnd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вул.Львівська</w:t>
      </w:r>
      <w:proofErr w:type="spellEnd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, 1, б, згідно державного акту на право постійного користування земельною ділянкою серія ЛВ 29 від 24.01.1994.</w:t>
      </w: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2.Визнати державний акт на право постійного користування земельною ділянкою серія ЛВ 29 від 24.01.1994 таким, що втратив чинність.</w:t>
      </w:r>
    </w:p>
    <w:p w:rsidR="00250E2E" w:rsidRPr="00432042" w:rsidRDefault="00250E2E" w:rsidP="0043204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3.Зареєструвати право комунальної власності за Городоцькою міською радою Львівської області на земельну ділянку, що зазначена у п.1 цього рішення.</w:t>
      </w:r>
    </w:p>
    <w:p w:rsidR="00250E2E" w:rsidRPr="00432042" w:rsidRDefault="00250E2E" w:rsidP="00432042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4.Контроль за виконанням цього рішення покласти на заступника міського голови </w:t>
      </w:r>
      <w:proofErr w:type="spellStart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43204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50E2E" w:rsidRPr="00432042" w:rsidRDefault="00250E2E" w:rsidP="00432042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5"/>
    <w:p w:rsidR="00250E2E" w:rsidRPr="00432042" w:rsidRDefault="00250E2E" w:rsidP="00432042">
      <w:pPr>
        <w:spacing w:line="276" w:lineRule="auto"/>
        <w:jc w:val="both"/>
        <w:rPr>
          <w:sz w:val="24"/>
          <w:szCs w:val="24"/>
        </w:rPr>
      </w:pPr>
      <w:r w:rsidRPr="0043204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</w:t>
      </w:r>
      <w:r w:rsidR="00432042">
        <w:rPr>
          <w:rFonts w:ascii="Century" w:hAnsi="Century"/>
          <w:b/>
          <w:sz w:val="24"/>
          <w:szCs w:val="24"/>
        </w:rPr>
        <w:t xml:space="preserve">   </w:t>
      </w:r>
      <w:r w:rsidRPr="00432042">
        <w:rPr>
          <w:rFonts w:ascii="Century" w:hAnsi="Century"/>
          <w:b/>
          <w:sz w:val="24"/>
          <w:szCs w:val="24"/>
        </w:rPr>
        <w:t xml:space="preserve">        Володимир РЕМЕНЯК</w:t>
      </w:r>
    </w:p>
    <w:p w:rsidR="00250E2E" w:rsidRPr="00432042" w:rsidRDefault="00250E2E" w:rsidP="00250E2E">
      <w:pPr>
        <w:rPr>
          <w:sz w:val="24"/>
          <w:szCs w:val="24"/>
        </w:rPr>
      </w:pPr>
    </w:p>
    <w:p w:rsidR="000535E5" w:rsidRDefault="000535E5"/>
    <w:sectPr w:rsidR="000535E5" w:rsidSect="004320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6C8"/>
    <w:rsid w:val="000535E5"/>
    <w:rsid w:val="00250E2E"/>
    <w:rsid w:val="002636C8"/>
    <w:rsid w:val="00432042"/>
    <w:rsid w:val="00E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73F9A"/>
  <w15:chartTrackingRefBased/>
  <w15:docId w15:val="{1DC1FDE4-FA83-4E08-996A-42CF120C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0E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1207</Words>
  <Characters>689</Characters>
  <Application>Microsoft Office Word</Application>
  <DocSecurity>0</DocSecurity>
  <Lines>5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2025-11-11T08:50:00Z</dcterms:created>
  <dcterms:modified xsi:type="dcterms:W3CDTF">2025-11-25T09:38:00Z</dcterms:modified>
</cp:coreProperties>
</file>